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84" w:type="dxa"/>
        <w:jc w:val="lef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1184"/>
      </w:tblGrid>
      <w:tr>
        <w:trPr/>
        <w:tc>
          <w:tcPr>
            <w:tcW w:w="11184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Директор ЧОУ ДО «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Британская школа. Саратов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Черникова И.В.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highlight w:val="yellow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ОКАЗАНИИ ПЛАТНЫХ УСЛУГ</w:t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об оказании платны</w:t>
      </w:r>
      <w:r>
        <w:rPr>
          <w:rFonts w:cs="Times New Roman" w:ascii="Times New Roman" w:hAnsi="Times New Roman"/>
          <w:sz w:val="24"/>
          <w:szCs w:val="24"/>
        </w:rPr>
        <w:t>х услуг ЧОУ ДО «</w:t>
      </w: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4"/>
          <w:szCs w:val="24"/>
          <w:lang w:val="ru-RU" w:eastAsia="ru-RU" w:bidi="ar-SA"/>
        </w:rPr>
        <w:t>Британская школа. Саратов</w:t>
      </w:r>
      <w:r>
        <w:rPr>
          <w:rFonts w:cs="Times New Roman" w:ascii="Times New Roman" w:hAnsi="Times New Roman"/>
          <w:sz w:val="24"/>
          <w:szCs w:val="24"/>
        </w:rPr>
        <w:t>» 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Основные понятия и определения, используемые в Положении: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1.2.1. Учреждение 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ЧОУ ДО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i/>
          <w:color w:val="000000"/>
          <w:kern w:val="0"/>
          <w:sz w:val="24"/>
          <w:szCs w:val="24"/>
          <w:lang w:val="ru-RU" w:eastAsia="ru-RU" w:bidi="ar-SA"/>
        </w:rPr>
        <w:t>Британская школа. Саратов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1.2.2. Потребитель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Учреждение оказывает платные услуги в соответствии с настоящим Положением и уставом Учреждения.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В целях предоставления Потребителям возможности ознакомления с настоящим Положением, а также с его изменениями и дополнениями, оно (Положение) и все изменения и дополнения к нему размещаются на информационном стенде Учреждения. Каждый желающий имеет возможность ознакомиться с содержанием документов, размещенных на указанном стенде.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Цели и задачи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Целью оказания платных услуг является: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реализация дополнительных образовательных программ, направленных на формирование и развитие творческих способностей детей и взрослых, удовлетворение их индивидуальных потребностей в интеллектуальном совершенствовании.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укрепление материально-технической базы Учреждения;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комфортности и полноценности обслуживания потребителей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расширение спектра оказываемых потребителям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получение дополнительных источников финансирования для осуществления основных целей деятельности Учреждения.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Правила, условия и порядок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Платные услуги предоставляются Потребителю на основании Публичной оферты /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договора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заключаемого между Учреждением и Потребителем, а также на основании документа, подтверждающего   оплату услуг Потребителем.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Публичная оферта размещена на стенде Учреждения в месте его нахождения, которое совпадает с местом оказания образовательных услуг.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Учреждение обязано до заключения договора предоставить Потребителю достоверную информацию о себе и оказываемых услугах. Указанные сведения размещаются в свободном доступе на информационном стенде в месте нахождения Учреждения, которое совпадает с местом оказания образовательных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Учреждение сообщает Потребителю по его просьбе другие относящиеся к договору, Учреждению и соответствующей платной услуге сведения.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Учреждение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При предоставлении платных услуг сохраняется установленный режим работы Учреждения.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Платные услуги оказываются штатными работниками Учреждения (квалифицированными специалистами) в рамках их рабочего времени.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Руководство деятельностью Учреждения по оказанию платных услуг осуществляет руководитель Учреждения (Директор),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 Для оказания платных услуг Директор Учреждения обязан: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изучить потенциальный спрос на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определить предполагаемый контингент обучающихся;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создать условия для предоставления платных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заключение договоров на оказание платных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 Учредитель размещает свою рекламу в средствах массовой информации с целью информирования населения региона об оказываемых платных услугах.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При обнаружении несоответствия оказанных платных услуг условиям заключенного с Потребителем Договора, возникшего по вине  Учреждения, Потребитель вправе по своему выбору потребовать: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предоставление услуг в полном объеме в соответствии с офертой (заключенным договором);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назначения нового срока оказания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соответствующего уменьшения стоимости оказываемых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расторжения договора и полного возмещения убытков, если в установленный договором срок недостатки в оказании платных услуг не устранены Учреждением, либо имеют существенный характер.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3.10. Оплата услуг осуществляется Потребителями любым удобным им способом (либо путем перечисления на расчетный счет, либо путем внесения наличных денежных средств в кассу учреждения). Потребители платных услуг обязаны оплатить их в порядке и в сроки, которые указаны в Оферте. Наличный расчет производится Учреждением с применением контрольно-кассовой техники либо специальных бланков строгой отчетности.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Цены предоставляемых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Учреждения.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Прайс-лист, содержащий перечень оказываемых Учреждением платных услуг и их стоимость, а также действующие скидки, утверждается Директором по согласованию с собственником имущества Учреждения, прилагается к Оферте и размещается в общедоступном месте на информационном стенде в месте нахождения Учреждения.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Порядок формирования и расходования средств, полученных от оказания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При формировании бюджета на очередной финансовый год Учреждение планирует объемы платных услуг по каждому виду предоставляемых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Доходы от оказания Учреждением платных образовательных услуг распределяются следующим образом: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оплату труда работников Учреждения, включая начисления на выплаты стимулирующего характера;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оплату услуг и работ, необходимых для осуществления образовательной деятельности и оказываемых Учреждению сторонними лицами (аренда помещений, коммунальные услуги, консультативные и иные услуги, приобретение литературы, канцелярских товаров и иные расходы на хозяйственную деятельность Учреждения);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уплату налогов, сборов и иных обязательных платежей;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укрепление и развитие материально-технической базы Учреждения, приобретение инвентаря, предметов хозяйственного назначения, ремонтные работы и т.д.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Ответственность сторон по оказанию и получению платных услуг,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 качества оказываемых платных услуг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Ответственность за организацию и качество платных услуг возлагается на руководителя Учреждения (Директора).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Учреждение оказывает платные услуги в порядке и в сроки, определенные Офертой (договором).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Офертой (договором) и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Споры, возникающие между Потребителем и Учреждением, разрешаются по согласованию сторон либо в установленном законодательством порядке.</w:t>
      </w:r>
    </w:p>
    <w:sectPr>
      <w:type w:val="nextPage"/>
      <w:pgSz w:w="11906" w:h="16838"/>
      <w:pgMar w:left="1133" w:right="566" w:header="0" w:top="568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d4a4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6d4a4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18E653B1BF8C8367B5412373F473D433A3E173EB189F230FE9B0B950CA34CE4D4448CD82854A297MEF6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LibreOffice/6.4.3.2$Windows_x86 LibreOffice_project/747b5d0ebf89f41c860ec2a39efd7cb15b54f2d8</Application>
  <Pages>3</Pages>
  <Words>842</Words>
  <Characters>6148</Characters>
  <CharactersWithSpaces>6942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2020-10-26T14:51:00Z</dcterms:created>
  <dc:creator>Ivanova Elena</dc:creator>
  <dc:description/>
  <dc:language>ru-RU</dc:language>
  <cp:lastModifiedBy/>
  <dcterms:modified xsi:type="dcterms:W3CDTF">2021-01-06T19:44:47Z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